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Справка 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проведения контрольных работ </w:t>
      </w:r>
      <w:r w:rsidR="00197802">
        <w:rPr>
          <w:rFonts w:ascii="Times New Roman" w:eastAsia="Times New Roman" w:hAnsi="Times New Roman" w:cs="Times New Roman"/>
          <w:b/>
          <w:sz w:val="24"/>
          <w:szCs w:val="24"/>
        </w:rPr>
        <w:t>за  1</w:t>
      </w:r>
      <w:r w:rsidR="00FA2810" w:rsidRPr="00FA28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7802">
        <w:rPr>
          <w:rFonts w:ascii="Times New Roman" w:eastAsia="Times New Roman" w:hAnsi="Times New Roman" w:cs="Times New Roman"/>
          <w:b/>
          <w:sz w:val="24"/>
          <w:szCs w:val="24"/>
        </w:rPr>
        <w:t>полугодие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2016/17 учебного года в общеобразовательных учреждениях Лениногорского муниципального района.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На основания приказа Управления образования №1711 от 28.11.2016г. « О проведении контрольных работ по итогам 1 полугодия 2016/17 учебного года в общеобразовательных учреждениях». Общеобразовательными учреждениями  до 26 декабря 2016года были проведены контрольные работы по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физике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 учащихся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9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  классов с ц</w:t>
      </w:r>
      <w:bookmarkStart w:id="0" w:name="_GoBack"/>
      <w:bookmarkEnd w:id="0"/>
      <w:r w:rsidR="00197802">
        <w:rPr>
          <w:rFonts w:ascii="Times New Roman" w:eastAsia="Times New Roman" w:hAnsi="Times New Roman" w:cs="Times New Roman"/>
          <w:sz w:val="24"/>
          <w:szCs w:val="24"/>
        </w:rPr>
        <w:t>ел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ь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выявления уровня обученности учащихся 5-11 классов.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Контрольную работу по истории в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классах выполняли –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741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учащихся, что составляет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91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%.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«5» выполнили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103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«4» выполнили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273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37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«3» выполнили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342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учащихся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на «2» выполнили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23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учащихся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892F6D" w:rsidRP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Качество знаний по итогам контрольной работы составляет –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%, успеваемость – </w:t>
      </w:r>
      <w:r w:rsidR="00FA2810">
        <w:rPr>
          <w:rFonts w:ascii="Times New Roman" w:eastAsia="Times New Roman" w:hAnsi="Times New Roman" w:cs="Times New Roman"/>
          <w:sz w:val="24"/>
          <w:szCs w:val="24"/>
        </w:rPr>
        <w:t>97%, средняя оценка по ЛМР – 3,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2F6D" w:rsidRP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Высокий показатель качества знаний имеют учащиеся  </w:t>
      </w:r>
      <w:proofErr w:type="gramStart"/>
      <w:r w:rsidR="00814CAC">
        <w:rPr>
          <w:rFonts w:ascii="Times New Roman" w:eastAsia="Times New Roman" w:hAnsi="Times New Roman" w:cs="Times New Roman"/>
          <w:sz w:val="24"/>
          <w:szCs w:val="24"/>
        </w:rPr>
        <w:t>Ивановской</w:t>
      </w:r>
      <w:proofErr w:type="gram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Сугушлинской</w:t>
      </w:r>
      <w:proofErr w:type="spellEnd"/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ООШ (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80</w:t>
      </w:r>
      <w:r w:rsidR="00D04D42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Зеленорощинской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СОШ (72,3%),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Тимяшевской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СОШ (70,5%).</w:t>
      </w:r>
    </w:p>
    <w:p w:rsidR="00892F6D" w:rsidRP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Низкий показатель качества знаний имеют учащиеся 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СОШ №3 (42,3%), СОШ №5 (45,2%), СОШ №6 (29,7%), СОШ №8 (43,2%), СОШ №13 (40%),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Старописьмянской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ООШ (28,5%),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Подлесной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ООШ (42,9%),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Урдалинской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ООШ (0%),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Куакбашской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ООШ (42,9%), </w:t>
      </w:r>
      <w:proofErr w:type="spellStart"/>
      <w:r w:rsidR="00814CAC">
        <w:rPr>
          <w:rFonts w:ascii="Times New Roman" w:eastAsia="Times New Roman" w:hAnsi="Times New Roman" w:cs="Times New Roman"/>
          <w:sz w:val="24"/>
          <w:szCs w:val="24"/>
        </w:rPr>
        <w:t>Керлигачской</w:t>
      </w:r>
      <w:proofErr w:type="spellEnd"/>
      <w:r w:rsidR="00814CAC">
        <w:rPr>
          <w:rFonts w:ascii="Times New Roman" w:eastAsia="Times New Roman" w:hAnsi="Times New Roman" w:cs="Times New Roman"/>
          <w:sz w:val="24"/>
          <w:szCs w:val="24"/>
        </w:rPr>
        <w:t xml:space="preserve"> ООШ (44%).</w:t>
      </w:r>
    </w:p>
    <w:p w:rsidR="00892F6D" w:rsidRP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общеобразовательных учреждениях показатель успеваемости составил – 100%.</w:t>
      </w:r>
    </w:p>
    <w:p w:rsid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Типичные ошибки: </w:t>
      </w:r>
    </w:p>
    <w:p w:rsidR="003F593E" w:rsidRPr="00E17946" w:rsidRDefault="003F593E" w:rsidP="008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17946">
        <w:rPr>
          <w:rFonts w:ascii="Times New Roman" w:hAnsi="Times New Roman" w:cs="Times New Roman"/>
          <w:sz w:val="24"/>
          <w:szCs w:val="24"/>
        </w:rPr>
        <w:t>Ошибки вычислительного характера;</w:t>
      </w:r>
    </w:p>
    <w:p w:rsidR="003F593E" w:rsidRPr="00E17946" w:rsidRDefault="003F593E" w:rsidP="008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946">
        <w:rPr>
          <w:rFonts w:ascii="Times New Roman" w:hAnsi="Times New Roman" w:cs="Times New Roman"/>
          <w:sz w:val="24"/>
          <w:szCs w:val="24"/>
        </w:rPr>
        <w:t>- Определение физических величин, единицы измерения;</w:t>
      </w:r>
    </w:p>
    <w:p w:rsidR="00E17946" w:rsidRPr="00E17946" w:rsidRDefault="00E17946" w:rsidP="008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946">
        <w:rPr>
          <w:rFonts w:ascii="Times New Roman" w:hAnsi="Times New Roman" w:cs="Times New Roman"/>
          <w:sz w:val="24"/>
          <w:szCs w:val="24"/>
        </w:rPr>
        <w:t>- Перевод единиц в СИ;</w:t>
      </w:r>
    </w:p>
    <w:p w:rsidR="00E17946" w:rsidRPr="00E17946" w:rsidRDefault="003F593E" w:rsidP="00892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946">
        <w:rPr>
          <w:rFonts w:ascii="Times New Roman" w:hAnsi="Times New Roman" w:cs="Times New Roman"/>
          <w:sz w:val="24"/>
          <w:szCs w:val="24"/>
        </w:rPr>
        <w:t xml:space="preserve">- Затруднения в </w:t>
      </w:r>
      <w:r w:rsidR="00E17946" w:rsidRPr="00E17946">
        <w:rPr>
          <w:rFonts w:ascii="Times New Roman" w:eastAsia="Calibri" w:hAnsi="Times New Roman" w:cs="Times New Roman"/>
          <w:sz w:val="24"/>
          <w:szCs w:val="24"/>
        </w:rPr>
        <w:t>написании, использовании формул</w:t>
      </w:r>
      <w:r w:rsidR="00E17946" w:rsidRPr="00E17946">
        <w:rPr>
          <w:rFonts w:ascii="Times New Roman" w:hAnsi="Times New Roman" w:cs="Times New Roman"/>
          <w:sz w:val="24"/>
          <w:szCs w:val="24"/>
        </w:rPr>
        <w:t>;</w:t>
      </w:r>
    </w:p>
    <w:p w:rsidR="00E17946" w:rsidRPr="00E17946" w:rsidRDefault="00E17946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46">
        <w:rPr>
          <w:rFonts w:ascii="Times New Roman" w:hAnsi="Times New Roman" w:cs="Times New Roman"/>
          <w:sz w:val="24"/>
          <w:szCs w:val="24"/>
        </w:rPr>
        <w:t>- применение законов сохранения энергии и импульса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14C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Результаты контрольной работы в </w:t>
      </w:r>
      <w:r w:rsidR="00814CA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классах по предмету 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>физика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за 1 полугодие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2016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F59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2017 учебного года Лениногорского муниципального района.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148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1843"/>
        <w:gridCol w:w="708"/>
        <w:gridCol w:w="709"/>
        <w:gridCol w:w="709"/>
        <w:gridCol w:w="709"/>
        <w:gridCol w:w="1843"/>
        <w:gridCol w:w="1417"/>
        <w:gridCol w:w="1418"/>
      </w:tblGrid>
      <w:tr w:rsidR="00892F6D" w:rsidRPr="00892F6D" w:rsidTr="00AD5C15">
        <w:trPr>
          <w:trHeight w:val="54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ind w:lef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14CAC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14CAC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814CAC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14CAC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14CAC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14CAC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14CAC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14CAC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3F593E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81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</w:p>
    <w:p w:rsidR="00892F6D" w:rsidRPr="00892F6D" w:rsidRDefault="00892F6D" w:rsidP="00892F6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Уровень обученности  обучающихся  </w:t>
      </w:r>
      <w:r w:rsidR="00814CAC">
        <w:rPr>
          <w:rFonts w:ascii="Times New Roman" w:eastAsia="Calibri" w:hAnsi="Times New Roman" w:cs="Times New Roman"/>
          <w:sz w:val="24"/>
          <w:szCs w:val="24"/>
        </w:rPr>
        <w:t>9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  классов  по </w:t>
      </w:r>
      <w:r w:rsidR="003F593E">
        <w:rPr>
          <w:rFonts w:ascii="Times New Roman" w:eastAsia="Calibri" w:hAnsi="Times New Roman" w:cs="Times New Roman"/>
          <w:sz w:val="24"/>
          <w:szCs w:val="24"/>
        </w:rPr>
        <w:t>физике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 по итогам муниципальной  контрольной  работы считать </w:t>
      </w:r>
      <w:r w:rsidR="003F593E">
        <w:rPr>
          <w:rFonts w:ascii="Times New Roman" w:eastAsia="Calibri" w:hAnsi="Times New Roman" w:cs="Times New Roman"/>
          <w:sz w:val="24"/>
          <w:szCs w:val="24"/>
        </w:rPr>
        <w:t>не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удовлетворительным, так как  качество  знаний составило </w:t>
      </w:r>
      <w:r w:rsidR="00814CAC">
        <w:rPr>
          <w:rFonts w:ascii="Times New Roman" w:eastAsia="Calibri" w:hAnsi="Times New Roman" w:cs="Times New Roman"/>
          <w:sz w:val="24"/>
          <w:szCs w:val="24"/>
        </w:rPr>
        <w:t>50</w:t>
      </w:r>
      <w:r w:rsidRPr="00892F6D">
        <w:rPr>
          <w:rFonts w:ascii="Times New Roman" w:eastAsia="Calibri" w:hAnsi="Times New Roman" w:cs="Times New Roman"/>
          <w:sz w:val="24"/>
          <w:szCs w:val="24"/>
        </w:rPr>
        <w:t xml:space="preserve">%,  успеваемость </w:t>
      </w:r>
      <w:r w:rsidR="003F593E">
        <w:rPr>
          <w:rFonts w:ascii="Times New Roman" w:eastAsia="Calibri" w:hAnsi="Times New Roman" w:cs="Times New Roman"/>
          <w:sz w:val="24"/>
          <w:szCs w:val="24"/>
        </w:rPr>
        <w:t>97</w:t>
      </w:r>
      <w:r w:rsidRPr="00892F6D">
        <w:rPr>
          <w:rFonts w:ascii="Times New Roman" w:eastAsia="Calibri" w:hAnsi="Times New Roman" w:cs="Times New Roman"/>
          <w:sz w:val="24"/>
          <w:szCs w:val="24"/>
        </w:rPr>
        <w:t>%.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461E90" w:rsidRDefault="00892F6D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Рекомендации: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Провести  с учащимися подробный анализ работы над ошибками, отработать навыки решения на подобных примерах.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Использовать индивидуальный и дифференцированный  подход к развитию знаний учащихся.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>Формировать навыки применения расчётных формул.</w:t>
      </w:r>
    </w:p>
    <w:p w:rsidR="00461E90" w:rsidRPr="00461E90" w:rsidRDefault="00461E90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 xml:space="preserve">Организовать индивидуальные консультации со </w:t>
      </w:r>
      <w:proofErr w:type="gramStart"/>
      <w:r w:rsidRPr="00461E90">
        <w:rPr>
          <w:rFonts w:ascii="Times New Roman" w:hAnsi="Times New Roman" w:cs="Times New Roman"/>
          <w:sz w:val="24"/>
          <w:szCs w:val="24"/>
        </w:rPr>
        <w:t>слабоуспевающими</w:t>
      </w:r>
      <w:proofErr w:type="gramEnd"/>
      <w:r w:rsidRPr="00461E90">
        <w:rPr>
          <w:rFonts w:ascii="Times New Roman" w:hAnsi="Times New Roman" w:cs="Times New Roman"/>
          <w:sz w:val="24"/>
          <w:szCs w:val="24"/>
        </w:rPr>
        <w:t xml:space="preserve"> обучающимися с целью устранения пробелов в знаниях.</w:t>
      </w:r>
    </w:p>
    <w:p w:rsidR="00E17946" w:rsidRDefault="00461E90" w:rsidP="00461E90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 w:rsidRPr="00461E9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61E90">
        <w:rPr>
          <w:rFonts w:ascii="Times New Roman" w:hAnsi="Times New Roman" w:cs="Times New Roman"/>
          <w:sz w:val="24"/>
          <w:szCs w:val="24"/>
        </w:rPr>
        <w:t xml:space="preserve">Акцентировать внимание на устных ответах учащихся, которые формулируются при решении качественных задач. </w:t>
      </w:r>
    </w:p>
    <w:p w:rsidR="00E17946" w:rsidRDefault="00E17946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7DC1" w:rsidRPr="00461E90" w:rsidRDefault="00892F6D" w:rsidP="00461E90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Справку составила методист управления образования                       </w:t>
      </w:r>
    </w:p>
    <w:sectPr w:rsidR="00A47DC1" w:rsidRPr="00461E90" w:rsidSect="00FB291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028"/>
    <w:multiLevelType w:val="hybridMultilevel"/>
    <w:tmpl w:val="4A8EC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57A9E"/>
    <w:multiLevelType w:val="hybridMultilevel"/>
    <w:tmpl w:val="4846FC1E"/>
    <w:lvl w:ilvl="0" w:tplc="9F6EB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11669"/>
    <w:multiLevelType w:val="hybridMultilevel"/>
    <w:tmpl w:val="E9BEB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87759"/>
    <w:multiLevelType w:val="hybridMultilevel"/>
    <w:tmpl w:val="E4A404B6"/>
    <w:lvl w:ilvl="0" w:tplc="9F6EBF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92F6D"/>
    <w:rsid w:val="00091D04"/>
    <w:rsid w:val="0016036E"/>
    <w:rsid w:val="00197802"/>
    <w:rsid w:val="003F593E"/>
    <w:rsid w:val="00461E90"/>
    <w:rsid w:val="00781F20"/>
    <w:rsid w:val="00814CAC"/>
    <w:rsid w:val="00892F6D"/>
    <w:rsid w:val="00A47DC1"/>
    <w:rsid w:val="00D04D42"/>
    <w:rsid w:val="00E17946"/>
    <w:rsid w:val="00FA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93E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2017-02-06T04:55:00Z</dcterms:created>
  <dcterms:modified xsi:type="dcterms:W3CDTF">2017-02-06T04:55:00Z</dcterms:modified>
</cp:coreProperties>
</file>